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DB8A" w14:textId="77777777" w:rsidR="00725B02" w:rsidRDefault="00847C83" w:rsidP="00725B02">
      <w:r>
        <w:rPr>
          <w:rFonts w:ascii="Book Antiqua" w:hAnsi="Book Antiqu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4F60" wp14:editId="25C20705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2047875" cy="11525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03C11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9D16F7" w14:textId="5E2AE7E2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President, </w:t>
                            </w:r>
                            <w:r w:rsidR="00847C83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Chuck Keller</w:t>
                            </w:r>
                          </w:p>
                          <w:p w14:paraId="1C86E3D0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President-Elect</w:t>
                            </w:r>
                            <w:r w:rsidR="00847C83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, Cheryl Gullicksrud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DE737B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Secretary, Diana Bohman,  </w:t>
                            </w:r>
                          </w:p>
                          <w:p w14:paraId="5A013C7A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Treasurer, </w:t>
                            </w:r>
                            <w:r w:rsidR="00847C83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Robert Smudde</w:t>
                            </w:r>
                          </w:p>
                          <w:p w14:paraId="7C7A0BD4" w14:textId="77777777" w:rsidR="00725B02" w:rsidRDefault="00725B02" w:rsidP="00725B02">
                            <w:pPr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 xml:space="preserve">Past President, </w:t>
                            </w:r>
                            <w:r w:rsidR="00847C83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Ben Niehaus</w:t>
                            </w:r>
                          </w:p>
                          <w:p w14:paraId="7124B95A" w14:textId="77777777" w:rsidR="00725B02" w:rsidRPr="00CE7E41" w:rsidRDefault="00725B02" w:rsidP="00725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4F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05pt;margin-top:-5.25pt;width:161.2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" stroked="f">
                <v:textbox>
                  <w:txbxContent>
                    <w:p w14:paraId="24D03C11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</w:p>
                    <w:p w14:paraId="639D16F7" w14:textId="5E2AE7E2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President, </w:t>
                      </w:r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Chuck Keller</w:t>
                      </w:r>
                    </w:p>
                    <w:p w14:paraId="1C86E3D0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President-Elect</w:t>
                      </w:r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, Cheryl </w:t>
                      </w:r>
                      <w:proofErr w:type="spellStart"/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Gullicksrud</w:t>
                      </w:r>
                      <w:proofErr w:type="spellEnd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DE737B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Secretary, Diana </w:t>
                      </w:r>
                      <w:proofErr w:type="spellStart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Bohman</w:t>
                      </w:r>
                      <w:proofErr w:type="spellEnd"/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,  </w:t>
                      </w:r>
                    </w:p>
                    <w:p w14:paraId="5A013C7A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Treasurer, </w:t>
                      </w:r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Robert </w:t>
                      </w:r>
                      <w:proofErr w:type="spellStart"/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Smudde</w:t>
                      </w:r>
                      <w:proofErr w:type="spellEnd"/>
                    </w:p>
                    <w:p w14:paraId="7C7A0BD4" w14:textId="77777777" w:rsidR="00725B02" w:rsidRDefault="00725B02" w:rsidP="00725B02">
                      <w:pPr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Past President, </w:t>
                      </w:r>
                      <w:r w:rsidR="00847C83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Ben Niehaus</w:t>
                      </w:r>
                    </w:p>
                    <w:p w14:paraId="7124B95A" w14:textId="77777777" w:rsidR="00725B02" w:rsidRPr="00CE7E41" w:rsidRDefault="00725B02" w:rsidP="00725B02"/>
                  </w:txbxContent>
                </v:textbox>
                <w10:wrap anchorx="margin"/>
              </v:shape>
            </w:pict>
          </mc:Fallback>
        </mc:AlternateContent>
      </w:r>
      <w:r w:rsidR="00857BBC">
        <w:rPr>
          <w:rFonts w:ascii="Book Antiqua" w:hAnsi="Book Antiqua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940916" wp14:editId="0D2D424C">
            <wp:simplePos x="0" y="0"/>
            <wp:positionH relativeFrom="column">
              <wp:posOffset>2114550</wp:posOffset>
            </wp:positionH>
            <wp:positionV relativeFrom="paragraph">
              <wp:posOffset>-66675</wp:posOffset>
            </wp:positionV>
            <wp:extent cx="2381250" cy="1447800"/>
            <wp:effectExtent l="0" t="0" r="0" b="0"/>
            <wp:wrapNone/>
            <wp:docPr id="1" name="Picture 0" descr="Wirsa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rsa graph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B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52505" wp14:editId="0979E844">
                <wp:simplePos x="0" y="0"/>
                <wp:positionH relativeFrom="column">
                  <wp:posOffset>-28575</wp:posOffset>
                </wp:positionH>
                <wp:positionV relativeFrom="paragraph">
                  <wp:posOffset>-9525</wp:posOffset>
                </wp:positionV>
                <wp:extent cx="1647825" cy="1143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BA83" w14:textId="77777777" w:rsid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DAF16F2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Kim Kaukl</w:t>
                            </w:r>
                          </w:p>
                          <w:p w14:paraId="61101635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  <w:p w14:paraId="4130D65B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1755 Oakwood Circle</w:t>
                            </w:r>
                          </w:p>
                          <w:p w14:paraId="099C3881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Plain, WI  53577</w:t>
                            </w:r>
                          </w:p>
                          <w:p w14:paraId="49305F5D" w14:textId="77777777" w:rsidR="00725B02" w:rsidRPr="00725B02" w:rsidRDefault="00725B02" w:rsidP="00725B02">
                            <w:pPr>
                              <w:ind w:left="90"/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25B02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</w:rPr>
                              <w:t>Cell Phone: (608) 553-0689</w:t>
                            </w:r>
                          </w:p>
                          <w:p w14:paraId="5FC75CF5" w14:textId="77777777" w:rsidR="00725B02" w:rsidRDefault="00725B02" w:rsidP="00725B02">
                            <w:pPr>
                              <w:ind w:left="90"/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kimkaukl@wirsa.org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E460B9A" w14:textId="77777777" w:rsidR="00725B02" w:rsidRDefault="00725B02" w:rsidP="00725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2505" id="Text Box 2" o:spid="_x0000_s1027" type="#_x0000_t202" style="position:absolute;margin-left:-2.25pt;margin-top:-.75pt;width:129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" stroked="f">
                <v:textbox>
                  <w:txbxContent>
                    <w:p w14:paraId="587BBA83" w14:textId="77777777" w:rsid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</w:p>
                    <w:p w14:paraId="1DAF16F2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 xml:space="preserve">Kim </w:t>
                      </w:r>
                      <w:proofErr w:type="spellStart"/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Kaukl</w:t>
                      </w:r>
                      <w:proofErr w:type="spellEnd"/>
                    </w:p>
                    <w:p w14:paraId="61101635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Executive Director</w:t>
                      </w:r>
                    </w:p>
                    <w:p w14:paraId="4130D65B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1755 Oakwood Circle</w:t>
                      </w:r>
                    </w:p>
                    <w:p w14:paraId="099C3881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Plain, WI  53577</w:t>
                      </w:r>
                    </w:p>
                    <w:p w14:paraId="49305F5D" w14:textId="77777777" w:rsidR="00725B02" w:rsidRPr="00725B02" w:rsidRDefault="00725B02" w:rsidP="00725B02">
                      <w:pPr>
                        <w:ind w:left="90"/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</w:pPr>
                      <w:r w:rsidRPr="00725B02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</w:rPr>
                        <w:t>Cell Phone: (608) 553-0689</w:t>
                      </w:r>
                    </w:p>
                    <w:p w14:paraId="5FC75CF5" w14:textId="77777777" w:rsidR="00725B02" w:rsidRDefault="00725B02" w:rsidP="00725B02">
                      <w:pPr>
                        <w:ind w:left="90"/>
                      </w:pPr>
                      <w:r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kimkaukl@wirsa.org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7E460B9A" w14:textId="77777777" w:rsidR="00725B02" w:rsidRDefault="00725B02" w:rsidP="00725B02"/>
                  </w:txbxContent>
                </v:textbox>
              </v:shape>
            </w:pict>
          </mc:Fallback>
        </mc:AlternateContent>
      </w:r>
    </w:p>
    <w:p w14:paraId="7489E2D2" w14:textId="77777777" w:rsidR="00725B02" w:rsidRDefault="00725B02" w:rsidP="00725B02">
      <w:pPr>
        <w:rPr>
          <w:rFonts w:ascii="Book Antiqua" w:hAnsi="Book Antiqua" w:cs="Arial"/>
          <w:b/>
          <w:sz w:val="20"/>
          <w:szCs w:val="20"/>
        </w:rPr>
      </w:pPr>
    </w:p>
    <w:p w14:paraId="68CF7A23" w14:textId="77777777" w:rsidR="00725B02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7A8D879F" w14:textId="77777777" w:rsidR="00725B02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2298E915" w14:textId="77777777" w:rsidR="00725B02" w:rsidRPr="00090D4B" w:rsidRDefault="00725B02" w:rsidP="00725B02">
      <w:pPr>
        <w:jc w:val="right"/>
        <w:rPr>
          <w:rFonts w:ascii="Book Antiqua" w:hAnsi="Book Antiqua" w:cs="Arial"/>
          <w:b/>
          <w:sz w:val="20"/>
          <w:szCs w:val="20"/>
        </w:rPr>
      </w:pPr>
    </w:p>
    <w:p w14:paraId="5F328A17" w14:textId="77777777" w:rsidR="00725B02" w:rsidRDefault="00725B02" w:rsidP="00725B02">
      <w:pPr>
        <w:rPr>
          <w:rFonts w:ascii="Arial" w:hAnsi="Arial" w:cs="Arial"/>
          <w:b/>
        </w:rPr>
      </w:pPr>
    </w:p>
    <w:p w14:paraId="30E88ECA" w14:textId="77777777" w:rsidR="00725B02" w:rsidRDefault="00725B02" w:rsidP="00725B02">
      <w:pPr>
        <w:rPr>
          <w:rFonts w:ascii="Arial" w:hAnsi="Arial" w:cs="Arial"/>
          <w:b/>
        </w:rPr>
      </w:pPr>
    </w:p>
    <w:p w14:paraId="64BAAD94" w14:textId="77777777" w:rsidR="00725B02" w:rsidRDefault="00725B02" w:rsidP="00725B02">
      <w:pPr>
        <w:rPr>
          <w:rFonts w:ascii="Arial" w:hAnsi="Arial" w:cs="Arial"/>
          <w:b/>
        </w:rPr>
      </w:pPr>
    </w:p>
    <w:p w14:paraId="68A1EA91" w14:textId="77777777" w:rsidR="00725B02" w:rsidRDefault="00725B02" w:rsidP="00725B02">
      <w:pPr>
        <w:tabs>
          <w:tab w:val="left" w:pos="4680"/>
        </w:tabs>
        <w:ind w:left="-360"/>
        <w:rPr>
          <w:rFonts w:ascii="Arial" w:hAnsi="Arial" w:cs="Arial"/>
          <w:b/>
        </w:rPr>
      </w:pPr>
    </w:p>
    <w:p w14:paraId="26B0BAC8" w14:textId="77777777" w:rsidR="00725B02" w:rsidRDefault="00725B02" w:rsidP="00725B02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64FA5908" w14:textId="77777777" w:rsidR="00725B02" w:rsidRDefault="00725B02" w:rsidP="00725B02">
      <w:pPr>
        <w:tabs>
          <w:tab w:val="left" w:pos="4680"/>
        </w:tabs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2A36BF0" w14:textId="61456EC4" w:rsidR="00725B02" w:rsidRDefault="00725B02">
      <w:pPr>
        <w:rPr>
          <w:rFonts w:ascii="Georgia" w:hAnsi="Georgia" w:cs="Arial"/>
          <w:b/>
          <w:color w:val="222222"/>
          <w:shd w:val="clear" w:color="auto" w:fill="FFFFFF"/>
        </w:rPr>
      </w:pPr>
    </w:p>
    <w:p w14:paraId="3FB7406D" w14:textId="582C96C2" w:rsidR="00131296" w:rsidRPr="00014385" w:rsidRDefault="003B618C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 w:rsidRP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February 17, 2020</w:t>
      </w:r>
    </w:p>
    <w:p w14:paraId="41A06E49" w14:textId="42B3D03E" w:rsidR="003B618C" w:rsidRPr="00014385" w:rsidRDefault="003B618C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</w:p>
    <w:p w14:paraId="0748BFAE" w14:textId="478CA1B0" w:rsidR="003B618C" w:rsidRPr="00014385" w:rsidRDefault="003B618C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 w:rsidRP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To: Joint Finance Committee</w:t>
      </w:r>
    </w:p>
    <w:p w14:paraId="16F12B45" w14:textId="3D15A6EC" w:rsidR="003B618C" w:rsidRPr="00014385" w:rsidRDefault="003B618C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</w:p>
    <w:p w14:paraId="02B16FB3" w14:textId="776DF7FA" w:rsidR="003B618C" w:rsidRPr="00014385" w:rsidRDefault="003B618C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 w:rsidRP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Good morning </w:t>
      </w:r>
      <w:r w:rsidR="006233BC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Representative</w:t>
      </w:r>
      <w:r w:rsidRP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 Nygren</w:t>
      </w:r>
      <w:r w:rsidR="006233BC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Senator </w:t>
      </w:r>
      <w:bookmarkStart w:id="0" w:name="_GoBack"/>
      <w:bookmarkEnd w:id="0"/>
      <w:r w:rsidRP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Darling and all members of the JFC</w:t>
      </w:r>
      <w:r w:rsidR="00014385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,</w:t>
      </w:r>
    </w:p>
    <w:p w14:paraId="68955411" w14:textId="43C71194" w:rsidR="003B618C" w:rsidRDefault="003B618C">
      <w:pPr>
        <w:rPr>
          <w:rFonts w:ascii="Georgia" w:hAnsi="Georgia" w:cs="Arial"/>
          <w:bCs/>
          <w:color w:val="222222"/>
          <w:shd w:val="clear" w:color="auto" w:fill="FFFFFF"/>
        </w:rPr>
      </w:pPr>
    </w:p>
    <w:p w14:paraId="6E9458BD" w14:textId="440F18C5" w:rsidR="003B618C" w:rsidRPr="00AD6548" w:rsidRDefault="003B618C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On behalf of the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Wisconsin Rural Schools Alliance (WiRSA)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I ask that you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take the time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to review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Governor Evers’ proposal of a comprehensive plan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on how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to invest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the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state surplus funds into our public schools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In reviewing his proposal, you will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see how it clearly aligns with many bi-partisan initiatives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on education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already being discussed. This proposal will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advance educational opportunities for all Wisconsin public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school children.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It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will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expand access to mental health services, invest in special education for our students with disabilities, renew the state’s commitment to two-thirds state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funding of public schools and invest in rural schools through increased sparsity aid.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We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believe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this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proposal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is a win for both our students and our taxpayers as it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increases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needed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resources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for all students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AND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reduces property taxes.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It is also our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belie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f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that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the additional dollars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allocated to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education will lessen the need 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for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many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schools to go to 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their taxpayers for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operational referendums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thus providing more tax relief for property owners.</w:t>
      </w:r>
    </w:p>
    <w:p w14:paraId="74CDDA71" w14:textId="77777777" w:rsidR="00014385" w:rsidRDefault="003B618C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br/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In conclusion,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WiRSA not only supports this p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lan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for rural students, but for all students in Wisconsin.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We 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hope you will look closely at how this p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lan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can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move forward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many bi-partisan education goals along with providing property tax relief.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We also encourage all legislators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to meet with their local school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/community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leaders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taxpayers,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teachers and school boards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to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see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how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this proposal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will positively impact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all 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children</w:t>
      </w:r>
      <w:r w:rsidR="00B024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and the community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before voting on this</w:t>
      </w:r>
      <w:r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3C8F7456" w14:textId="77777777" w:rsidR="00014385" w:rsidRDefault="00014385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4C1D2ACB" w14:textId="184224EE" w:rsidR="003B618C" w:rsidRDefault="00B02422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By supporting this proposal, you are making 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an </w:t>
      </w:r>
      <w:r w:rsidR="003B618C"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invest</w:t>
      </w:r>
      <w:r w:rsidR="00014385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ment</w:t>
      </w:r>
      <w:r w:rsidR="003B618C"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in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all students </w:t>
      </w:r>
      <w:r w:rsidR="003B618C"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and 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strengthening the </w:t>
      </w:r>
      <w:r w:rsidR="003B618C"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develop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ment</w:t>
      </w:r>
      <w:r w:rsidR="003B618C" w:rsidRPr="00AD6548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our state’s future workforce.</w:t>
      </w:r>
    </w:p>
    <w:p w14:paraId="4544DFA6" w14:textId="7E44B5A6" w:rsidR="00B02422" w:rsidRDefault="00B02422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2CF9930C" w14:textId="324BA9DC" w:rsidR="00B02422" w:rsidRDefault="00B02422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Thank you for your consideration,</w:t>
      </w:r>
    </w:p>
    <w:p w14:paraId="1BC02D9F" w14:textId="73169533" w:rsidR="00B02422" w:rsidRDefault="00B02422" w:rsidP="003B618C">
      <w:pPr>
        <w:tabs>
          <w:tab w:val="left" w:pos="4680"/>
        </w:tabs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5343F153" w14:textId="77777777" w:rsidR="00B02422" w:rsidRPr="00314AD6" w:rsidRDefault="00B02422" w:rsidP="00B02422">
      <w:pPr>
        <w:shd w:val="clear" w:color="auto" w:fill="FFFFFF"/>
        <w:rPr>
          <w:rFonts w:ascii="Brush Script MT" w:eastAsia="Times New Roman" w:hAnsi="Brush Script MT" w:cs="Arial"/>
          <w:color w:val="222222"/>
          <w:sz w:val="28"/>
          <w:szCs w:val="28"/>
        </w:rPr>
      </w:pPr>
      <w:r w:rsidRPr="00314AD6">
        <w:rPr>
          <w:rFonts w:ascii="Brush Script MT" w:eastAsia="Times New Roman" w:hAnsi="Brush Script MT" w:cs="Arial"/>
          <w:color w:val="222222"/>
          <w:sz w:val="28"/>
          <w:szCs w:val="28"/>
        </w:rPr>
        <w:t>Kim Kaukl</w:t>
      </w:r>
    </w:p>
    <w:p w14:paraId="708DD15E" w14:textId="77777777" w:rsidR="00B02422" w:rsidRPr="00314AD6" w:rsidRDefault="00B02422" w:rsidP="00B02422">
      <w:pPr>
        <w:shd w:val="clear" w:color="auto" w:fill="FFFFFF"/>
        <w:rPr>
          <w:rFonts w:ascii="Georgia" w:eastAsia="Times New Roman" w:hAnsi="Georgia" w:cs="Arial"/>
          <w:color w:val="222222"/>
          <w:sz w:val="20"/>
          <w:szCs w:val="20"/>
        </w:rPr>
      </w:pPr>
      <w:r w:rsidRPr="00314AD6">
        <w:rPr>
          <w:rFonts w:ascii="Georgia" w:eastAsia="Times New Roman" w:hAnsi="Georgia" w:cs="Arial"/>
          <w:color w:val="222222"/>
          <w:sz w:val="20"/>
          <w:szCs w:val="20"/>
        </w:rPr>
        <w:br/>
        <w:t>Kim Kaukl</w:t>
      </w:r>
      <w:r w:rsidRPr="00314AD6">
        <w:rPr>
          <w:rFonts w:ascii="Georgia" w:eastAsia="Times New Roman" w:hAnsi="Georgia" w:cs="Arial"/>
          <w:color w:val="222222"/>
          <w:sz w:val="20"/>
          <w:szCs w:val="20"/>
        </w:rPr>
        <w:br/>
        <w:t>Executive Director</w:t>
      </w:r>
    </w:p>
    <w:p w14:paraId="0BA609A6" w14:textId="77777777" w:rsidR="00B02422" w:rsidRPr="00314AD6" w:rsidRDefault="00B02422" w:rsidP="00B02422">
      <w:pPr>
        <w:shd w:val="clear" w:color="auto" w:fill="FFFFFF"/>
        <w:rPr>
          <w:rFonts w:ascii="Georgia" w:eastAsia="Times New Roman" w:hAnsi="Georgia" w:cs="Arial"/>
          <w:color w:val="222222"/>
          <w:sz w:val="20"/>
          <w:szCs w:val="20"/>
        </w:rPr>
      </w:pPr>
      <w:r w:rsidRPr="00314AD6">
        <w:rPr>
          <w:rFonts w:ascii="Georgia" w:eastAsia="Times New Roman" w:hAnsi="Georgia" w:cs="Arial"/>
          <w:color w:val="222222"/>
          <w:sz w:val="20"/>
          <w:szCs w:val="20"/>
        </w:rPr>
        <w:t xml:space="preserve">Wisconsin Rural Schools Alliance </w:t>
      </w:r>
    </w:p>
    <w:p w14:paraId="7BCCDA93" w14:textId="77777777" w:rsidR="00B02422" w:rsidRPr="00314AD6" w:rsidRDefault="00B02422" w:rsidP="00B02422">
      <w:pPr>
        <w:shd w:val="clear" w:color="auto" w:fill="FFFFFF"/>
        <w:rPr>
          <w:rFonts w:ascii="Georgia" w:eastAsia="Times New Roman" w:hAnsi="Georgia" w:cs="Arial"/>
          <w:color w:val="222222"/>
          <w:sz w:val="20"/>
          <w:szCs w:val="20"/>
        </w:rPr>
      </w:pPr>
      <w:r w:rsidRPr="00314AD6">
        <w:rPr>
          <w:rFonts w:ascii="Georgia" w:eastAsia="Times New Roman" w:hAnsi="Georgia" w:cs="Arial"/>
          <w:color w:val="222222"/>
          <w:sz w:val="20"/>
          <w:szCs w:val="20"/>
        </w:rPr>
        <w:t>608-553-0689</w:t>
      </w:r>
    </w:p>
    <w:p w14:paraId="7CEA3F39" w14:textId="77777777" w:rsidR="00B02422" w:rsidRDefault="00B02422" w:rsidP="00B02422">
      <w:pPr>
        <w:shd w:val="clear" w:color="auto" w:fill="FFFFFF"/>
        <w:rPr>
          <w:rFonts w:ascii="Georgia" w:eastAsia="Times New Roman" w:hAnsi="Georgia" w:cs="Arial"/>
          <w:color w:val="222222"/>
          <w:sz w:val="20"/>
          <w:szCs w:val="20"/>
        </w:rPr>
      </w:pPr>
      <w:hyperlink r:id="rId6" w:history="1">
        <w:r w:rsidRPr="00F61BB8">
          <w:rPr>
            <w:rStyle w:val="Hyperlink"/>
            <w:rFonts w:ascii="Georgia" w:eastAsia="Times New Roman" w:hAnsi="Georgia" w:cs="Arial"/>
            <w:sz w:val="20"/>
            <w:szCs w:val="20"/>
          </w:rPr>
          <w:t>kimkaukl@wirsa.org</w:t>
        </w:r>
      </w:hyperlink>
    </w:p>
    <w:p w14:paraId="07465410" w14:textId="77777777" w:rsidR="003B618C" w:rsidRDefault="003B618C" w:rsidP="003B618C">
      <w:pPr>
        <w:tabs>
          <w:tab w:val="left" w:pos="4680"/>
        </w:tabs>
        <w:rPr>
          <w:rFonts w:ascii="Georgia" w:hAnsi="Georgia" w:cs="Helvetica"/>
          <w:i/>
          <w:iCs/>
          <w:sz w:val="22"/>
          <w:szCs w:val="22"/>
          <w:shd w:val="clear" w:color="auto" w:fill="FFFFFF"/>
        </w:rPr>
      </w:pPr>
    </w:p>
    <w:p w14:paraId="3013AD06" w14:textId="77777777" w:rsidR="003B618C" w:rsidRDefault="003B618C" w:rsidP="003B618C">
      <w:pPr>
        <w:tabs>
          <w:tab w:val="left" w:pos="4680"/>
        </w:tabs>
        <w:rPr>
          <w:rFonts w:ascii="Georgia" w:hAnsi="Georgia" w:cs="Helvetica"/>
          <w:i/>
          <w:iCs/>
          <w:sz w:val="22"/>
          <w:szCs w:val="22"/>
          <w:shd w:val="clear" w:color="auto" w:fill="FFFFFF"/>
        </w:rPr>
      </w:pPr>
    </w:p>
    <w:p w14:paraId="33DC4446" w14:textId="3D952892" w:rsidR="00131296" w:rsidRDefault="003B618C" w:rsidP="00B02422">
      <w:pPr>
        <w:tabs>
          <w:tab w:val="left" w:pos="4680"/>
        </w:tabs>
        <w:rPr>
          <w:rFonts w:ascii="Georgia" w:hAnsi="Georgia"/>
          <w:i/>
          <w:iCs/>
          <w:color w:val="232323"/>
          <w:sz w:val="22"/>
          <w:szCs w:val="22"/>
        </w:rPr>
      </w:pPr>
      <w:r w:rsidRPr="002C5563">
        <w:rPr>
          <w:rFonts w:ascii="Georgia" w:hAnsi="Georgia" w:cs="Helvetica"/>
          <w:i/>
          <w:iCs/>
          <w:sz w:val="22"/>
          <w:szCs w:val="22"/>
          <w:shd w:val="clear" w:color="auto" w:fill="FFFFFF"/>
        </w:rPr>
        <w:t>The Wisconsin Rural Schools Alliance (WiRSA) was formed to help rural school districts address the unique issues that affect rural schools as they strive</w:t>
      </w:r>
      <w:r w:rsidRPr="002C5563">
        <w:rPr>
          <w:rFonts w:ascii="Georgia" w:hAnsi="Georgia" w:cs="Helvetica"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2C5563">
        <w:rPr>
          <w:rFonts w:ascii="Georgia" w:hAnsi="Georgia" w:cs="Helvetica"/>
          <w:i/>
          <w:iCs/>
          <w:sz w:val="22"/>
          <w:szCs w:val="22"/>
          <w:shd w:val="clear" w:color="auto" w:fill="FFFFFF"/>
        </w:rPr>
        <w:t xml:space="preserve">to achieve the highest quality education for every student. </w:t>
      </w:r>
      <w:r w:rsidRPr="002C5563">
        <w:rPr>
          <w:rFonts w:ascii="Georgia" w:hAnsi="Georgia"/>
          <w:i/>
          <w:iCs/>
          <w:color w:val="232323"/>
          <w:sz w:val="22"/>
          <w:szCs w:val="22"/>
        </w:rPr>
        <w:t>Our organization represents and supports over 220 members with 15</w:t>
      </w:r>
      <w:r w:rsidR="00B02422">
        <w:rPr>
          <w:rFonts w:ascii="Georgia" w:hAnsi="Georgia"/>
          <w:i/>
          <w:iCs/>
          <w:color w:val="232323"/>
          <w:sz w:val="22"/>
          <w:szCs w:val="22"/>
        </w:rPr>
        <w:t>8</w:t>
      </w:r>
      <w:r w:rsidRPr="002C5563">
        <w:rPr>
          <w:rFonts w:ascii="Georgia" w:hAnsi="Georgia"/>
          <w:i/>
          <w:iCs/>
          <w:color w:val="232323"/>
          <w:sz w:val="22"/>
          <w:szCs w:val="22"/>
        </w:rPr>
        <w:t xml:space="preserve"> rural school (districts administrators, teachers and school board members), several CESAs, technical colleges, universities, businesses and individual members. Wisconsin rural schools are home to 77% of the public-school districts in the state.</w:t>
      </w:r>
    </w:p>
    <w:p w14:paraId="566DA67C" w14:textId="4798D636" w:rsidR="00B02422" w:rsidRDefault="00B02422" w:rsidP="00B02422">
      <w:pPr>
        <w:tabs>
          <w:tab w:val="left" w:pos="4680"/>
        </w:tabs>
        <w:rPr>
          <w:rFonts w:ascii="Georgia" w:hAnsi="Georgia"/>
          <w:i/>
          <w:iCs/>
          <w:color w:val="232323"/>
          <w:sz w:val="22"/>
          <w:szCs w:val="22"/>
        </w:rPr>
      </w:pPr>
    </w:p>
    <w:p w14:paraId="4D5EB66D" w14:textId="77777777" w:rsidR="00B02422" w:rsidRPr="00B02422" w:rsidRDefault="00B02422" w:rsidP="00B02422">
      <w:pPr>
        <w:tabs>
          <w:tab w:val="left" w:pos="4680"/>
        </w:tabs>
        <w:rPr>
          <w:rFonts w:ascii="Georgia" w:hAnsi="Georgia"/>
          <w:i/>
          <w:iCs/>
          <w:color w:val="232323"/>
          <w:sz w:val="22"/>
          <w:szCs w:val="22"/>
        </w:rPr>
      </w:pPr>
    </w:p>
    <w:p w14:paraId="62FF0930" w14:textId="4AAB1B6E" w:rsidR="00725B02" w:rsidRPr="00725B02" w:rsidRDefault="004E1F45" w:rsidP="004E1F45">
      <w:pPr>
        <w:rPr>
          <w:i/>
          <w:color w:val="FF0000"/>
          <w:sz w:val="22"/>
          <w:szCs w:val="22"/>
        </w:rPr>
      </w:pPr>
      <w:r>
        <w:t xml:space="preserve">                                                            </w:t>
      </w:r>
      <w:r w:rsidR="00725B02">
        <w:rPr>
          <w:i/>
          <w:color w:val="FF0000"/>
          <w:sz w:val="22"/>
          <w:szCs w:val="22"/>
        </w:rPr>
        <w:t>Strong Schools, Strong Communities</w:t>
      </w:r>
    </w:p>
    <w:sectPr w:rsidR="00725B02" w:rsidRPr="00725B02" w:rsidSect="00847C83">
      <w:pgSz w:w="12435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A3FD1"/>
    <w:multiLevelType w:val="hybridMultilevel"/>
    <w:tmpl w:val="45183238"/>
    <w:lvl w:ilvl="0" w:tplc="AFCEFC64">
      <w:numFmt w:val="bullet"/>
      <w:lvlText w:val="-"/>
      <w:lvlJc w:val="left"/>
      <w:pPr>
        <w:ind w:left="16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C525BAE"/>
    <w:multiLevelType w:val="hybridMultilevel"/>
    <w:tmpl w:val="BC129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30C3"/>
    <w:multiLevelType w:val="hybridMultilevel"/>
    <w:tmpl w:val="9BCA2F8A"/>
    <w:lvl w:ilvl="0" w:tplc="0DA846F8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02"/>
    <w:rsid w:val="00014385"/>
    <w:rsid w:val="000539D0"/>
    <w:rsid w:val="00131296"/>
    <w:rsid w:val="003B618C"/>
    <w:rsid w:val="00421C83"/>
    <w:rsid w:val="004E02B7"/>
    <w:rsid w:val="004E1F45"/>
    <w:rsid w:val="006233BC"/>
    <w:rsid w:val="00725B02"/>
    <w:rsid w:val="00847C83"/>
    <w:rsid w:val="00857BBC"/>
    <w:rsid w:val="00B02422"/>
    <w:rsid w:val="00D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C8A0"/>
  <w15:chartTrackingRefBased/>
  <w15:docId w15:val="{D2845131-189D-4356-8B11-B3101648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2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kaukl@wirs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 Ronnie</dc:creator>
  <cp:keywords/>
  <dc:description/>
  <cp:lastModifiedBy>Kim and Ronnie</cp:lastModifiedBy>
  <cp:revision>3</cp:revision>
  <dcterms:created xsi:type="dcterms:W3CDTF">2020-02-17T15:25:00Z</dcterms:created>
  <dcterms:modified xsi:type="dcterms:W3CDTF">2020-02-17T15:26:00Z</dcterms:modified>
</cp:coreProperties>
</file>